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CCF9" w14:textId="77777777" w:rsidR="00073CC7" w:rsidRPr="00073CC7" w:rsidRDefault="00073CC7" w:rsidP="00073CC7">
      <w:pPr>
        <w:shd w:val="clear" w:color="auto" w:fill="EFEFEF"/>
        <w:spacing w:after="225" w:line="240" w:lineRule="auto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color w:val="000000"/>
          <w:kern w:val="36"/>
          <w:sz w:val="54"/>
          <w:szCs w:val="54"/>
          <w:lang w:eastAsia="ru-RU"/>
        </w:rPr>
        <w:t>Как поступить на военную службу по контракту в Вооруженные Силы РФ</w:t>
      </w:r>
    </w:p>
    <w:p w14:paraId="42B84925" w14:textId="4D530FAD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A762C4" wp14:editId="222DAD03">
            <wp:extent cx="5940425" cy="41941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DE5E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Пункт отбора на военную службу по контракту (1 разряда) г. Екатеринбург приглашает граждан Российской Федерации (иностранных граждан) поступить на военную службу по контракту в Вооруженные Силы Российской Федерации.</w:t>
      </w:r>
    </w:p>
    <w:p w14:paraId="11919265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Желающие могут обратиться с заявлением в пункт отбора на военную службу по контракту по адресу: г. Екатеринбург, ул. Бакинских Комиссаров, д. 173, тел. 8-(343)-223-02-82, 229-05-11 (звонок бесплатный) лично либо подать заявку через электронный сервис: «Стать добровольцем или контрактником»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на едином портале государственных услуг GOSUSLUGI.RU</w:t>
      </w:r>
    </w:p>
    <w:p w14:paraId="18A9E2CB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Контракт о прохождении военной службы заключается с гражданином, иностранным гражданином, достигшим возраста 18 лет, годным к военной службе по состоянию здоровья. В период проведения специальной военной операции контракт может быть заключен на срок до одного года.</w:t>
      </w:r>
    </w:p>
    <w:p w14:paraId="486E3EC4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Гражданину изъявившему желание заключить контракт необходимо:</w:t>
      </w:r>
    </w:p>
    <w:p w14:paraId="486AC7CF" w14:textId="77777777" w:rsidR="00073CC7" w:rsidRPr="00073CC7" w:rsidRDefault="00073CC7" w:rsidP="00073CC7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подать в пункт отбора следующий комплект документов: паспорт, военный билет (при наличии для иностранных граждан), документ об образовании, свидетельство о браке и рождении детей (при наличии), свидетельство о постановке на учет в налоговом органе;</w:t>
      </w:r>
    </w:p>
    <w:p w14:paraId="43802B89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Денежное довольствие и гарантированные выплаты военнослужащим при заключении контракта с Министерством обороны Российской Федерации:</w:t>
      </w:r>
    </w:p>
    <w:p w14:paraId="271310B8" w14:textId="77777777" w:rsidR="00073CC7" w:rsidRPr="00073CC7" w:rsidRDefault="00073CC7" w:rsidP="00073CC7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денежное довольствие, при нахождении в учебном центре от 30 до 75 тысяч рублей в зависимости от воинского звания, должности, выслуги лет, уровня мастерства и регионального коэффициента;</w:t>
      </w:r>
    </w:p>
    <w:p w14:paraId="2175368A" w14:textId="77777777" w:rsidR="00073CC7" w:rsidRPr="00073CC7" w:rsidRDefault="00073CC7" w:rsidP="00073CC7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единовременная выплата в размере 195 тысяч рублей (при условии заключения контракта на срок от одного года и более);</w:t>
      </w:r>
    </w:p>
    <w:p w14:paraId="28BA21DA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Расчет денежного довольствия военнослужащих в зоне проведения специальной военной операции так же зависит от воинского звания, должности, выслуги лет и составляет от 195 до 445 тысяч рублей.</w:t>
      </w:r>
    </w:p>
    <w:p w14:paraId="07B17A3F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Социальные гарантии и </w:t>
      </w:r>
      <w:proofErr w:type="gramStart"/>
      <w:r w:rsidRPr="00073CC7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льготы</w:t>
      </w:r>
      <w:proofErr w:type="gramEnd"/>
      <w:r w:rsidRPr="00073CC7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 предоставляемые военнослужащим по контракту и членам их семей:</w:t>
      </w:r>
    </w:p>
    <w:p w14:paraId="3EAB7264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Денежное довольствие: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ежемесячно от 35 тыс. до 75 тыс. рублей в зависимости от воинского звания, должности, выслуги лет, уровня мастерства и региональных коэффициентов.</w:t>
      </w:r>
    </w:p>
    <w:p w14:paraId="5250464F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Медицинское обеспечение: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ежегодное бесплатное обследование, лечение, обеспечение лекарствами.</w:t>
      </w:r>
    </w:p>
    <w:p w14:paraId="6CA638B0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Получение образования: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бесплатное получение высшего или среднего профессионального образования после 3 лет службы по контракту, возможность получения в период службы новых профессий.</w:t>
      </w:r>
    </w:p>
    <w:p w14:paraId="3FD998AC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Проезд различными видами транспорта: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бесплатный проезд к новому месту службы, на лечение, в отпуск (и обратно) из ряда удаленных регионов Росси, на избранное место жительства при увольнении с военной службы.</w:t>
      </w:r>
    </w:p>
    <w:p w14:paraId="19C2C525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Перевоз личного имущества: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возможность провоза до 20 тонн имущества ж/д, морским или автомобильным транспортом при переводе к новому месту службы.</w:t>
      </w:r>
    </w:p>
    <w:p w14:paraId="6011DAEE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Пенсия: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право на пенсионное обеспечение после 20 лет службы (в том числе в льготном исчислении).</w:t>
      </w:r>
    </w:p>
    <w:p w14:paraId="2808C909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Жилищное обеспечение: </w:t>
      </w: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вступление в накопительно-ипотечную систему (НИС) жилищного обеспечения военнослужащих через 3 года службы и приобретения жилья стоимостью до 6,0 млн. рублей; служебное жилье на период военной службы или компенсация за наем жилья.</w:t>
      </w:r>
    </w:p>
    <w:p w14:paraId="7415194F" w14:textId="77777777" w:rsidR="00073CC7" w:rsidRPr="00073CC7" w:rsidRDefault="00073CC7" w:rsidP="00073CC7">
      <w:pPr>
        <w:shd w:val="clear" w:color="auto" w:fill="EFEFE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Льготы и социальные гарантии участников специальной военной операции:</w:t>
      </w:r>
    </w:p>
    <w:p w14:paraId="6878F0FF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право на получение статуса ветерана боевых действий;</w:t>
      </w:r>
    </w:p>
    <w:p w14:paraId="02C245E0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обеспечение за счет средств федерального бюджета жильем ветеранов боевых действий, нуждающихся в улучшении жилищных условий;</w:t>
      </w:r>
    </w:p>
    <w:p w14:paraId="71FF50AE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первоочередное право на приобретение садовых земельных участков;</w:t>
      </w:r>
    </w:p>
    <w:p w14:paraId="6AC706CA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компенсация расходов на оплату жилых помещений (в размере 50%);</w:t>
      </w:r>
    </w:p>
    <w:p w14:paraId="705C7395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преимущество при вступлении в жилищные, жилищно-строительные и гаражные кооперативы;</w:t>
      </w:r>
    </w:p>
    <w:p w14:paraId="25CB133E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внеконкурсное поступление в высшее учебное заведения;</w:t>
      </w:r>
    </w:p>
    <w:p w14:paraId="7AADEB97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профессиональное обучение за счет работодателя;</w:t>
      </w:r>
    </w:p>
    <w:p w14:paraId="7D33F74A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использование ежегодных отпусков в удобное время;</w:t>
      </w:r>
    </w:p>
    <w:p w14:paraId="4DA2C067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внеочередное приобретение билетов на все виды транспорта;</w:t>
      </w:r>
    </w:p>
    <w:p w14:paraId="77BC0642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преимущественное пользование всеми видами услуг учреждений связи, культурно-просветительских и спортивно-оздоровительных учреждений;</w:t>
      </w:r>
    </w:p>
    <w:p w14:paraId="0348FFD3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прием детей военнослужащих на обучение за счет бюджетных средств в образовательные организации высшего образования;</w:t>
      </w:r>
    </w:p>
    <w:p w14:paraId="228B0038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кредитные каникулы;</w:t>
      </w:r>
    </w:p>
    <w:p w14:paraId="49943186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бесплатный отдых детей в оздоровительных учреждениях в летний период;</w:t>
      </w:r>
    </w:p>
    <w:p w14:paraId="553CAF9B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страховки при ранении (травме);</w:t>
      </w:r>
    </w:p>
    <w:p w14:paraId="1429A38E" w14:textId="77777777" w:rsidR="00073CC7" w:rsidRPr="00073CC7" w:rsidRDefault="00073CC7" w:rsidP="00073CC7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073CC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трудоустройство.</w:t>
      </w:r>
    </w:p>
    <w:p w14:paraId="1095BF78" w14:textId="77777777" w:rsidR="00294557" w:rsidRDefault="00294557"/>
    <w:sectPr w:rsidR="0029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1B06"/>
    <w:multiLevelType w:val="multilevel"/>
    <w:tmpl w:val="D4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67C70"/>
    <w:multiLevelType w:val="multilevel"/>
    <w:tmpl w:val="6B6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F1DC8"/>
    <w:multiLevelType w:val="multilevel"/>
    <w:tmpl w:val="920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C7"/>
    <w:rsid w:val="00073CC7"/>
    <w:rsid w:val="00294557"/>
    <w:rsid w:val="00836CEB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601E"/>
  <w15:chartTrackingRefBased/>
  <w15:docId w15:val="{CEC8574C-9699-4973-97E7-0C1ED343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CC7"/>
    <w:rPr>
      <w:i/>
      <w:iCs/>
    </w:rPr>
  </w:style>
  <w:style w:type="character" w:styleId="a5">
    <w:name w:val="Strong"/>
    <w:basedOn w:val="a0"/>
    <w:uiPriority w:val="22"/>
    <w:qFormat/>
    <w:rsid w:val="00073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Боярских Сергей Владимирович</dc:creator>
  <cp:keywords/>
  <dc:description/>
  <cp:lastModifiedBy>Боярских Сергей Владимирович</cp:lastModifiedBy>
  <cp:revision>1</cp:revision>
  <dcterms:created xsi:type="dcterms:W3CDTF">2023-04-07T08:00:00Z</dcterms:created>
  <dcterms:modified xsi:type="dcterms:W3CDTF">2023-04-07T08:01:00Z</dcterms:modified>
</cp:coreProperties>
</file>